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7F546" w14:textId="4A8F9D87" w:rsidR="00F12C76" w:rsidRDefault="00255A96" w:rsidP="006C0B77">
      <w:pPr>
        <w:spacing w:after="0"/>
        <w:ind w:firstLine="709"/>
        <w:jc w:val="both"/>
        <w:rPr>
          <w:rFonts w:cs="Times New Roman"/>
          <w:i/>
          <w:szCs w:val="28"/>
        </w:rPr>
      </w:pPr>
      <w:r>
        <w:t xml:space="preserve">Муниципальный и школьные кураторы профильных ППК  Казбековского района приняли участие </w:t>
      </w:r>
      <w:r w:rsidRPr="00255A96">
        <w:rPr>
          <w:szCs w:val="28"/>
        </w:rPr>
        <w:t xml:space="preserve">в </w:t>
      </w:r>
      <w:r w:rsidRPr="00255A96">
        <w:rPr>
          <w:rFonts w:cs="Times New Roman"/>
          <w:szCs w:val="28"/>
        </w:rPr>
        <w:t>ежегодной республиканской</w:t>
      </w:r>
      <w:r w:rsidRPr="00255A96">
        <w:rPr>
          <w:rFonts w:cs="Times New Roman"/>
          <w:b/>
          <w:color w:val="0070C0"/>
          <w:szCs w:val="28"/>
        </w:rPr>
        <w:t xml:space="preserve"> </w:t>
      </w:r>
      <w:r w:rsidRPr="00255A96">
        <w:rPr>
          <w:rFonts w:cs="Times New Roman"/>
          <w:szCs w:val="28"/>
        </w:rPr>
        <w:t xml:space="preserve">секции Августовского совещания работников образования Республики Дагестан «Организация работы профильных психолого-педагогических классов: </w:t>
      </w:r>
      <w:r w:rsidRPr="00255A96">
        <w:rPr>
          <w:rFonts w:cs="Times New Roman"/>
          <w:bCs/>
          <w:szCs w:val="28"/>
        </w:rPr>
        <w:t>ценностно-смысловые ориентиры, механизмы, результаты</w:t>
      </w:r>
      <w:r w:rsidRPr="00255A96">
        <w:rPr>
          <w:rFonts w:cs="Times New Roman"/>
          <w:szCs w:val="28"/>
        </w:rPr>
        <w:t>»</w:t>
      </w:r>
    </w:p>
    <w:p w14:paraId="46174538" w14:textId="77777777" w:rsidR="00255A96" w:rsidRDefault="00255A96" w:rsidP="00255A96">
      <w:pPr>
        <w:spacing w:after="0"/>
        <w:jc w:val="both"/>
        <w:rPr>
          <w:rFonts w:cs="Times New Roman"/>
          <w:i/>
          <w:szCs w:val="28"/>
        </w:rPr>
      </w:pPr>
    </w:p>
    <w:p w14:paraId="4CCAB200" w14:textId="77777777" w:rsidR="00255A96" w:rsidRDefault="00255A96" w:rsidP="006C0B77">
      <w:pPr>
        <w:spacing w:after="0"/>
        <w:ind w:firstLine="709"/>
        <w:jc w:val="both"/>
        <w:rPr>
          <w:rFonts w:cs="Times New Roman"/>
          <w:i/>
          <w:szCs w:val="28"/>
        </w:rPr>
      </w:pPr>
    </w:p>
    <w:p w14:paraId="173B8E28" w14:textId="24FD4BFB" w:rsidR="00255A96" w:rsidRDefault="00255A96" w:rsidP="00255A96">
      <w:pPr>
        <w:spacing w:after="0"/>
        <w:jc w:val="both"/>
        <w:rPr>
          <w:rFonts w:cs="Times New Roman"/>
          <w:i/>
          <w:szCs w:val="28"/>
        </w:rPr>
      </w:pPr>
      <w:r>
        <w:rPr>
          <w:noProof/>
        </w:rPr>
        <w:drawing>
          <wp:inline distT="0" distB="0" distL="0" distR="0" wp14:anchorId="0D257E80" wp14:editId="1C0F8A0C">
            <wp:extent cx="5939790" cy="2773045"/>
            <wp:effectExtent l="0" t="0" r="3810" b="8255"/>
            <wp:docPr id="80708230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77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29BF8" w14:textId="77777777" w:rsidR="00255A96" w:rsidRDefault="00255A96" w:rsidP="00255A96">
      <w:pPr>
        <w:spacing w:after="0"/>
        <w:jc w:val="both"/>
        <w:rPr>
          <w:rFonts w:cs="Times New Roman"/>
          <w:i/>
          <w:szCs w:val="28"/>
        </w:rPr>
      </w:pPr>
    </w:p>
    <w:p w14:paraId="4C487743" w14:textId="77777777" w:rsidR="00255A96" w:rsidRDefault="00255A96" w:rsidP="006C0B77">
      <w:pPr>
        <w:spacing w:after="0"/>
        <w:ind w:firstLine="709"/>
        <w:jc w:val="both"/>
        <w:rPr>
          <w:rFonts w:cs="Times New Roman"/>
          <w:i/>
          <w:szCs w:val="28"/>
        </w:rPr>
      </w:pPr>
    </w:p>
    <w:p w14:paraId="060878DF" w14:textId="436EDA01" w:rsidR="00255A96" w:rsidRDefault="00255A96" w:rsidP="00255A96">
      <w:pPr>
        <w:spacing w:after="0"/>
        <w:jc w:val="both"/>
      </w:pPr>
      <w:r>
        <w:rPr>
          <w:noProof/>
        </w:rPr>
        <w:drawing>
          <wp:inline distT="0" distB="0" distL="0" distR="0" wp14:anchorId="69BB02E0" wp14:editId="47BE72F3">
            <wp:extent cx="5939790" cy="3602990"/>
            <wp:effectExtent l="0" t="0" r="3810" b="0"/>
            <wp:docPr id="24264228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60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5A9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E4"/>
    <w:rsid w:val="00255A96"/>
    <w:rsid w:val="006C0B77"/>
    <w:rsid w:val="007C21A4"/>
    <w:rsid w:val="007F1EE1"/>
    <w:rsid w:val="008242FF"/>
    <w:rsid w:val="00870751"/>
    <w:rsid w:val="00922C48"/>
    <w:rsid w:val="00B915B7"/>
    <w:rsid w:val="00D83EE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F8194"/>
  <w15:chartTrackingRefBased/>
  <w15:docId w15:val="{ABF39926-5A5B-4C93-870B-A4894836B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83E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E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3EE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EE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EE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EE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EE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EE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EE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3EE4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D83EE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D83EE4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D83EE4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D83EE4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D83EE4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D83EE4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D83EE4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D83EE4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D83E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3EE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D83EE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3EE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D83E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3EE4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D83EE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3EE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3E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3EE4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D83E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2026-05-22T14:18:00Z</dcterms:created>
  <dcterms:modified xsi:type="dcterms:W3CDTF">2026-05-22T14:24:00Z</dcterms:modified>
</cp:coreProperties>
</file>